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0BD6" w:rsidRDefault="00220BD6" w:rsidP="00D939B7">
      <w:pPr>
        <w:jc w:val="both"/>
        <w:rPr>
          <w:rFonts w:cs="Aharoni"/>
          <w:b/>
          <w:lang w:val="en-ZA"/>
        </w:rPr>
      </w:pPr>
    </w:p>
    <w:p w:rsidR="00012754" w:rsidRDefault="00012754" w:rsidP="00220BD6">
      <w:pPr>
        <w:spacing w:line="276" w:lineRule="auto"/>
        <w:jc w:val="center"/>
        <w:rPr>
          <w:rFonts w:ascii="Arial" w:hAnsi="Arial" w:cs="Arial"/>
          <w:b/>
        </w:rPr>
      </w:pPr>
    </w:p>
    <w:p w:rsidR="00012754" w:rsidRDefault="00012754" w:rsidP="00220BD6">
      <w:pPr>
        <w:spacing w:line="276" w:lineRule="auto"/>
        <w:jc w:val="center"/>
        <w:rPr>
          <w:rFonts w:ascii="Arial" w:hAnsi="Arial" w:cs="Arial"/>
          <w:b/>
        </w:rPr>
      </w:pPr>
    </w:p>
    <w:p w:rsidR="00012754" w:rsidRDefault="00012754" w:rsidP="00141D5E">
      <w:pPr>
        <w:spacing w:line="276" w:lineRule="auto"/>
        <w:jc w:val="center"/>
        <w:rPr>
          <w:rFonts w:ascii="Arial" w:hAnsi="Arial" w:cs="Arial"/>
          <w:b/>
        </w:rPr>
      </w:pPr>
      <w:r>
        <w:rPr>
          <w:rFonts w:ascii="Arial" w:hAnsi="Arial" w:cs="Arial"/>
          <w:b/>
          <w:noProof/>
          <w:lang w:val="en-US" w:eastAsia="en-US"/>
        </w:rPr>
        <w:drawing>
          <wp:inline distT="0" distB="0" distL="0" distR="0" wp14:anchorId="5241ABD7" wp14:editId="3C6A28A1">
            <wp:extent cx="1820928" cy="1283489"/>
            <wp:effectExtent l="19050" t="0" r="7872" b="0"/>
            <wp:docPr id="1" name="Picture 0" descr="LEWA LOGO 23-04-13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WA LOGO 23-04-13_1.jpg"/>
                    <pic:cNvPicPr/>
                  </pic:nvPicPr>
                  <pic:blipFill>
                    <a:blip r:embed="rId7" cstate="print"/>
                    <a:stretch>
                      <a:fillRect/>
                    </a:stretch>
                  </pic:blipFill>
                  <pic:spPr>
                    <a:xfrm>
                      <a:off x="0" y="0"/>
                      <a:ext cx="1837776" cy="1295365"/>
                    </a:xfrm>
                    <a:prstGeom prst="rect">
                      <a:avLst/>
                    </a:prstGeom>
                  </pic:spPr>
                </pic:pic>
              </a:graphicData>
            </a:graphic>
          </wp:inline>
        </w:drawing>
      </w:r>
    </w:p>
    <w:p w:rsidR="00012754" w:rsidRDefault="00012754" w:rsidP="00141D5E">
      <w:pPr>
        <w:spacing w:line="276" w:lineRule="auto"/>
        <w:jc w:val="center"/>
        <w:rPr>
          <w:rFonts w:ascii="Arial" w:hAnsi="Arial" w:cs="Arial"/>
          <w:b/>
        </w:rPr>
      </w:pPr>
    </w:p>
    <w:p w:rsidR="00220BD6" w:rsidRDefault="00220BD6" w:rsidP="00141D5E">
      <w:pPr>
        <w:spacing w:line="276" w:lineRule="auto"/>
        <w:jc w:val="center"/>
        <w:rPr>
          <w:rFonts w:ascii="Arial" w:hAnsi="Arial" w:cs="Arial"/>
          <w:b/>
        </w:rPr>
      </w:pPr>
      <w:r w:rsidRPr="00012754">
        <w:rPr>
          <w:rFonts w:ascii="Arial" w:hAnsi="Arial" w:cs="Arial"/>
          <w:b/>
          <w:color w:val="00B050"/>
        </w:rPr>
        <w:t>LESOTHO ELECTRICITY</w:t>
      </w:r>
      <w:r>
        <w:rPr>
          <w:rFonts w:ascii="Arial" w:hAnsi="Arial" w:cs="Arial"/>
          <w:b/>
        </w:rPr>
        <w:t xml:space="preserve"> </w:t>
      </w:r>
      <w:r w:rsidR="00FE3638" w:rsidRPr="00012754">
        <w:rPr>
          <w:rFonts w:ascii="Arial" w:hAnsi="Arial" w:cs="Arial"/>
          <w:b/>
          <w:color w:val="0070C0"/>
        </w:rPr>
        <w:t xml:space="preserve">AND WATER </w:t>
      </w:r>
      <w:r w:rsidRPr="00012754">
        <w:rPr>
          <w:rFonts w:ascii="Arial" w:hAnsi="Arial" w:cs="Arial"/>
          <w:b/>
          <w:color w:val="0070C0"/>
        </w:rPr>
        <w:t>AUTHORITY</w:t>
      </w:r>
      <w:r w:rsidR="00FE3638">
        <w:rPr>
          <w:rFonts w:ascii="Arial" w:hAnsi="Arial" w:cs="Arial"/>
          <w:b/>
        </w:rPr>
        <w:t xml:space="preserve"> (LEWA)</w:t>
      </w:r>
    </w:p>
    <w:p w:rsidR="001A7259" w:rsidRDefault="001A7259" w:rsidP="001A7259">
      <w:pPr>
        <w:jc w:val="center"/>
        <w:rPr>
          <w:rFonts w:ascii="Arial" w:hAnsi="Arial" w:cs="Arial"/>
          <w:b/>
          <w:color w:val="FF0000"/>
        </w:rPr>
      </w:pPr>
    </w:p>
    <w:p w:rsidR="001A7259" w:rsidRDefault="001A7259" w:rsidP="001A7259">
      <w:pPr>
        <w:jc w:val="center"/>
        <w:rPr>
          <w:rFonts w:ascii="Arial" w:hAnsi="Arial" w:cs="Arial"/>
          <w:b/>
        </w:rPr>
      </w:pPr>
      <w:r w:rsidRPr="00A667A1">
        <w:rPr>
          <w:rFonts w:ascii="Arial" w:hAnsi="Arial" w:cs="Arial"/>
          <w:b/>
          <w:color w:val="FF0000"/>
        </w:rPr>
        <w:t>EXTENSION OF SUBMISSION DEADLINE</w:t>
      </w:r>
    </w:p>
    <w:p w:rsidR="00220BD6" w:rsidRDefault="00220BD6" w:rsidP="00141D5E">
      <w:pPr>
        <w:spacing w:line="276" w:lineRule="auto"/>
        <w:jc w:val="center"/>
        <w:rPr>
          <w:rFonts w:ascii="Arial" w:hAnsi="Arial" w:cs="Arial"/>
          <w:b/>
        </w:rPr>
      </w:pPr>
    </w:p>
    <w:p w:rsidR="00220BD6" w:rsidRPr="002A25EC" w:rsidRDefault="00220BD6" w:rsidP="00141D5E">
      <w:pPr>
        <w:spacing w:line="276" w:lineRule="auto"/>
        <w:jc w:val="center"/>
        <w:rPr>
          <w:rFonts w:ascii="Arial" w:hAnsi="Arial" w:cs="Arial"/>
          <w:b/>
        </w:rPr>
      </w:pPr>
      <w:r w:rsidRPr="002A25EC">
        <w:rPr>
          <w:rFonts w:ascii="Arial" w:hAnsi="Arial" w:cs="Arial"/>
          <w:b/>
        </w:rPr>
        <w:t xml:space="preserve">ADVERTISEMENT FOR THE POSITION OF </w:t>
      </w:r>
      <w:r w:rsidR="002C2886">
        <w:rPr>
          <w:rFonts w:ascii="Arial" w:hAnsi="Arial" w:cs="Arial"/>
          <w:b/>
        </w:rPr>
        <w:t>PERFORMANCE ANALYST-WATER</w:t>
      </w:r>
    </w:p>
    <w:p w:rsidR="00220BD6" w:rsidRPr="002A25EC" w:rsidRDefault="00220BD6" w:rsidP="00141D5E">
      <w:pPr>
        <w:spacing w:line="276" w:lineRule="auto"/>
        <w:rPr>
          <w:rFonts w:ascii="Arial" w:hAnsi="Arial" w:cs="Arial"/>
        </w:rPr>
      </w:pPr>
    </w:p>
    <w:p w:rsidR="00220BD6" w:rsidRDefault="00220BD6" w:rsidP="00141D5E">
      <w:pPr>
        <w:spacing w:line="276" w:lineRule="auto"/>
        <w:jc w:val="both"/>
        <w:rPr>
          <w:rFonts w:ascii="Arial" w:hAnsi="Arial" w:cs="Arial"/>
          <w:color w:val="000000"/>
        </w:rPr>
      </w:pPr>
      <w:r w:rsidRPr="0043721B">
        <w:rPr>
          <w:rFonts w:ascii="Arial" w:hAnsi="Arial" w:cs="Arial"/>
        </w:rPr>
        <w:t xml:space="preserve">The Lesotho Electricity </w:t>
      </w:r>
      <w:r>
        <w:rPr>
          <w:rFonts w:ascii="Arial" w:hAnsi="Arial" w:cs="Arial"/>
        </w:rPr>
        <w:t xml:space="preserve">and Water </w:t>
      </w:r>
      <w:r w:rsidRPr="0043721B">
        <w:rPr>
          <w:rFonts w:ascii="Arial" w:hAnsi="Arial" w:cs="Arial"/>
        </w:rPr>
        <w:t>Authority (LE</w:t>
      </w:r>
      <w:r>
        <w:rPr>
          <w:rFonts w:ascii="Arial" w:hAnsi="Arial" w:cs="Arial"/>
        </w:rPr>
        <w:t>W</w:t>
      </w:r>
      <w:r w:rsidRPr="0043721B">
        <w:rPr>
          <w:rFonts w:ascii="Arial" w:hAnsi="Arial" w:cs="Arial"/>
        </w:rPr>
        <w:t xml:space="preserve">A) </w:t>
      </w:r>
      <w:r>
        <w:rPr>
          <w:rFonts w:ascii="Arial" w:hAnsi="Arial" w:cs="Arial"/>
        </w:rPr>
        <w:t xml:space="preserve">has been </w:t>
      </w:r>
      <w:r w:rsidRPr="0043721B">
        <w:rPr>
          <w:rFonts w:ascii="Arial" w:hAnsi="Arial" w:cs="Arial"/>
        </w:rPr>
        <w:t>set up in terms of the Lesotho Electricity Act No.12 of 2002</w:t>
      </w:r>
      <w:r>
        <w:rPr>
          <w:rFonts w:ascii="Arial" w:hAnsi="Arial" w:cs="Arial"/>
        </w:rPr>
        <w:t xml:space="preserve"> as amended</w:t>
      </w:r>
      <w:r w:rsidRPr="0043721B">
        <w:rPr>
          <w:rFonts w:ascii="Arial" w:hAnsi="Arial" w:cs="Arial"/>
        </w:rPr>
        <w:t xml:space="preserve">, to regulate </w:t>
      </w:r>
      <w:r w:rsidR="00FE3638">
        <w:rPr>
          <w:rFonts w:ascii="Arial" w:hAnsi="Arial" w:cs="Arial"/>
        </w:rPr>
        <w:t xml:space="preserve">the </w:t>
      </w:r>
      <w:r w:rsidRPr="0043721B">
        <w:rPr>
          <w:rFonts w:ascii="Arial" w:hAnsi="Arial" w:cs="Arial"/>
        </w:rPr>
        <w:t>electricity supply</w:t>
      </w:r>
      <w:r>
        <w:rPr>
          <w:rFonts w:ascii="Arial" w:hAnsi="Arial" w:cs="Arial"/>
        </w:rPr>
        <w:t xml:space="preserve">, urban water </w:t>
      </w:r>
      <w:r w:rsidR="00FE3638">
        <w:rPr>
          <w:rFonts w:ascii="Arial" w:hAnsi="Arial" w:cs="Arial"/>
        </w:rPr>
        <w:t xml:space="preserve">supply </w:t>
      </w:r>
      <w:r>
        <w:rPr>
          <w:rFonts w:ascii="Arial" w:hAnsi="Arial" w:cs="Arial"/>
        </w:rPr>
        <w:t xml:space="preserve">and sewerage services </w:t>
      </w:r>
      <w:r w:rsidRPr="0043721B">
        <w:rPr>
          <w:rFonts w:ascii="Arial" w:hAnsi="Arial" w:cs="Arial"/>
        </w:rPr>
        <w:t xml:space="preserve">in the country. </w:t>
      </w:r>
    </w:p>
    <w:p w:rsidR="00220BD6" w:rsidRDefault="00220BD6" w:rsidP="00141D5E">
      <w:pPr>
        <w:spacing w:line="276" w:lineRule="auto"/>
        <w:jc w:val="both"/>
        <w:rPr>
          <w:rFonts w:cs="Aharoni"/>
          <w:b/>
          <w:lang w:val="en-ZA"/>
        </w:rPr>
      </w:pPr>
    </w:p>
    <w:p w:rsidR="00442E50" w:rsidRDefault="00442E50" w:rsidP="00141D5E">
      <w:pPr>
        <w:spacing w:line="276" w:lineRule="auto"/>
        <w:jc w:val="both"/>
        <w:rPr>
          <w:rFonts w:ascii="Arial" w:hAnsi="Arial" w:cs="Arial"/>
          <w:b/>
        </w:rPr>
      </w:pPr>
      <w:r w:rsidRPr="002C2886">
        <w:rPr>
          <w:rFonts w:ascii="Arial" w:hAnsi="Arial" w:cs="Arial"/>
        </w:rPr>
        <w:t>LEWA invites applications from suitably qualified local candidates for the following position</w:t>
      </w:r>
      <w:r>
        <w:rPr>
          <w:rFonts w:ascii="Arial" w:hAnsi="Arial" w:cs="Arial"/>
          <w:b/>
        </w:rPr>
        <w:t>:</w:t>
      </w:r>
    </w:p>
    <w:p w:rsidR="002C2886" w:rsidRDefault="002C2886" w:rsidP="002C2886">
      <w:pPr>
        <w:spacing w:line="276" w:lineRule="auto"/>
        <w:jc w:val="both"/>
        <w:rPr>
          <w:rFonts w:ascii="Arial" w:hAnsi="Arial" w:cs="Arial"/>
          <w:b/>
          <w:lang w:val="en-ZA"/>
        </w:rPr>
      </w:pPr>
      <w:r>
        <w:rPr>
          <w:rFonts w:ascii="Arial" w:hAnsi="Arial" w:cs="Arial"/>
          <w:b/>
          <w:lang w:val="en-ZA"/>
        </w:rPr>
        <w:t xml:space="preserve">DEPARTMENT   : </w:t>
      </w:r>
      <w:r w:rsidRPr="002C2886">
        <w:rPr>
          <w:rFonts w:ascii="Arial" w:hAnsi="Arial" w:cs="Arial"/>
          <w:lang w:val="en-ZA"/>
        </w:rPr>
        <w:t>TECHNICAL REGULATION-WATER</w:t>
      </w:r>
    </w:p>
    <w:p w:rsidR="002C2886" w:rsidRDefault="002C2886" w:rsidP="002C2886">
      <w:pPr>
        <w:spacing w:line="276" w:lineRule="auto"/>
        <w:jc w:val="both"/>
        <w:rPr>
          <w:rFonts w:ascii="Arial" w:hAnsi="Arial" w:cs="Arial"/>
          <w:b/>
          <w:lang w:val="en-ZA"/>
        </w:rPr>
      </w:pPr>
      <w:r>
        <w:rPr>
          <w:rFonts w:ascii="Arial" w:hAnsi="Arial" w:cs="Arial"/>
          <w:b/>
          <w:lang w:val="en-ZA"/>
        </w:rPr>
        <w:t xml:space="preserve">JOB TITLE          :  </w:t>
      </w:r>
      <w:r w:rsidRPr="002C2886">
        <w:rPr>
          <w:rFonts w:ascii="Arial" w:hAnsi="Arial" w:cs="Arial"/>
          <w:lang w:val="en-ZA"/>
        </w:rPr>
        <w:t>PERFORMANCE ANALYST-WATER</w:t>
      </w:r>
    </w:p>
    <w:p w:rsidR="002C2886" w:rsidRPr="00CE67D1" w:rsidRDefault="002C2886" w:rsidP="002C2886">
      <w:pPr>
        <w:spacing w:line="276" w:lineRule="auto"/>
        <w:jc w:val="both"/>
        <w:rPr>
          <w:rFonts w:ascii="Arial" w:hAnsi="Arial" w:cs="Arial"/>
          <w:b/>
          <w:lang w:val="en-ZA"/>
        </w:rPr>
      </w:pPr>
      <w:r>
        <w:rPr>
          <w:rFonts w:ascii="Arial" w:hAnsi="Arial" w:cs="Arial"/>
          <w:b/>
          <w:lang w:val="en-ZA"/>
        </w:rPr>
        <w:t xml:space="preserve">REPORTS TO    :   </w:t>
      </w:r>
      <w:r w:rsidRPr="002C2886">
        <w:rPr>
          <w:rFonts w:ascii="Arial" w:hAnsi="Arial" w:cs="Arial"/>
          <w:lang w:val="en-ZA"/>
        </w:rPr>
        <w:t>MANAGER-TECHNICAL REGULATION -WATER</w:t>
      </w:r>
    </w:p>
    <w:p w:rsidR="002C2886" w:rsidRDefault="002C2886" w:rsidP="002C2886">
      <w:pPr>
        <w:spacing w:line="276" w:lineRule="auto"/>
        <w:jc w:val="both"/>
        <w:rPr>
          <w:rFonts w:ascii="Arial" w:hAnsi="Arial" w:cs="Arial"/>
        </w:rPr>
      </w:pPr>
    </w:p>
    <w:p w:rsidR="002C2886" w:rsidRDefault="002C2886" w:rsidP="002C2886">
      <w:pPr>
        <w:spacing w:line="276" w:lineRule="auto"/>
        <w:jc w:val="both"/>
        <w:rPr>
          <w:rFonts w:ascii="Arial" w:hAnsi="Arial" w:cs="Arial"/>
          <w:b/>
        </w:rPr>
      </w:pPr>
      <w:r w:rsidRPr="00161DA5">
        <w:rPr>
          <w:rFonts w:ascii="Arial" w:hAnsi="Arial" w:cs="Arial"/>
          <w:b/>
        </w:rPr>
        <w:t>PURPOSE</w:t>
      </w:r>
    </w:p>
    <w:p w:rsidR="002C2886" w:rsidRPr="002C2886" w:rsidRDefault="002C2886" w:rsidP="002C2886">
      <w:pPr>
        <w:spacing w:line="276" w:lineRule="auto"/>
        <w:jc w:val="both"/>
        <w:rPr>
          <w:rFonts w:ascii="Arial" w:hAnsi="Arial" w:cs="Arial"/>
        </w:rPr>
      </w:pPr>
      <w:r w:rsidRPr="002C2886">
        <w:rPr>
          <w:rFonts w:ascii="Arial" w:hAnsi="Arial" w:cs="Arial"/>
        </w:rPr>
        <w:t>Under the general supervision of the Manager Technical Regulation Water, the Performance Analyst is responsible for carrying out assessments and monitoring audits, periodically and in special request, to water quality provided by service providers, and plant and equipment belonging to persons licensed to conduct a regulated activity.</w:t>
      </w:r>
    </w:p>
    <w:p w:rsidR="002C2886" w:rsidRPr="00CE67D1" w:rsidRDefault="002C2886" w:rsidP="002C2886">
      <w:pPr>
        <w:spacing w:line="276" w:lineRule="auto"/>
        <w:jc w:val="both"/>
        <w:rPr>
          <w:rFonts w:ascii="Arial" w:hAnsi="Arial" w:cs="Arial"/>
        </w:rPr>
      </w:pPr>
    </w:p>
    <w:p w:rsidR="002C2886" w:rsidRPr="00CE67D1" w:rsidRDefault="002C2886" w:rsidP="002C2886">
      <w:pPr>
        <w:spacing w:line="276" w:lineRule="auto"/>
        <w:ind w:left="142"/>
        <w:jc w:val="both"/>
        <w:rPr>
          <w:rFonts w:ascii="Arial" w:hAnsi="Arial" w:cs="Arial"/>
          <w:b/>
        </w:rPr>
      </w:pPr>
      <w:r>
        <w:rPr>
          <w:rFonts w:ascii="Arial" w:hAnsi="Arial" w:cs="Arial"/>
          <w:b/>
        </w:rPr>
        <w:t>T</w:t>
      </w:r>
      <w:r w:rsidRPr="00CE67D1">
        <w:rPr>
          <w:rFonts w:ascii="Arial" w:hAnsi="Arial" w:cs="Arial"/>
          <w:b/>
        </w:rPr>
        <w:t>asks and Responsibilities</w:t>
      </w:r>
    </w:p>
    <w:p w:rsidR="002C2886" w:rsidRPr="00CE67D1" w:rsidRDefault="002C2886" w:rsidP="002C2886">
      <w:pPr>
        <w:spacing w:line="276" w:lineRule="auto"/>
        <w:ind w:left="502"/>
        <w:jc w:val="both"/>
        <w:rPr>
          <w:rFonts w:ascii="Arial" w:hAnsi="Arial" w:cs="Arial"/>
          <w:b/>
        </w:rPr>
      </w:pPr>
    </w:p>
    <w:p w:rsidR="002C2886" w:rsidRPr="00CE67D1" w:rsidRDefault="002C2886" w:rsidP="002C2886">
      <w:pPr>
        <w:numPr>
          <w:ilvl w:val="0"/>
          <w:numId w:val="10"/>
        </w:numPr>
        <w:spacing w:line="276" w:lineRule="auto"/>
        <w:jc w:val="both"/>
        <w:rPr>
          <w:rFonts w:ascii="Arial" w:hAnsi="Arial" w:cs="Arial"/>
        </w:rPr>
      </w:pPr>
      <w:r>
        <w:rPr>
          <w:rFonts w:ascii="Arial" w:hAnsi="Arial" w:cs="Arial"/>
        </w:rPr>
        <w:t>C</w:t>
      </w:r>
      <w:r w:rsidRPr="00CE67D1">
        <w:rPr>
          <w:rFonts w:ascii="Arial" w:hAnsi="Arial" w:cs="Arial"/>
        </w:rPr>
        <w:t xml:space="preserve">arry out </w:t>
      </w:r>
      <w:r w:rsidR="00E234F3">
        <w:rPr>
          <w:rFonts w:ascii="Arial" w:hAnsi="Arial" w:cs="Arial"/>
        </w:rPr>
        <w:t>inspections</w:t>
      </w:r>
      <w:r w:rsidR="00E234F3" w:rsidRPr="00CE67D1">
        <w:rPr>
          <w:rFonts w:ascii="Arial" w:hAnsi="Arial" w:cs="Arial"/>
        </w:rPr>
        <w:t xml:space="preserve"> </w:t>
      </w:r>
      <w:r w:rsidRPr="00CE67D1">
        <w:rPr>
          <w:rFonts w:ascii="Arial" w:hAnsi="Arial" w:cs="Arial"/>
        </w:rPr>
        <w:t>periodically and in special circumstances on treatment, and distribution of water by licensed operators;</w:t>
      </w:r>
    </w:p>
    <w:p w:rsidR="002C2886" w:rsidRPr="00B9280B" w:rsidRDefault="002C2886" w:rsidP="002C2886">
      <w:pPr>
        <w:numPr>
          <w:ilvl w:val="0"/>
          <w:numId w:val="10"/>
        </w:numPr>
        <w:spacing w:line="276" w:lineRule="auto"/>
        <w:jc w:val="both"/>
        <w:rPr>
          <w:rFonts w:ascii="Arial" w:hAnsi="Arial" w:cs="Arial"/>
        </w:rPr>
      </w:pPr>
      <w:r w:rsidRPr="00B9280B">
        <w:rPr>
          <w:rFonts w:ascii="Arial" w:hAnsi="Arial" w:cs="Arial"/>
        </w:rPr>
        <w:t>Periodically liaise with the Ministry of Health for water quality control testing;</w:t>
      </w:r>
    </w:p>
    <w:p w:rsidR="002C2886" w:rsidRDefault="002C2886" w:rsidP="002C2886">
      <w:pPr>
        <w:numPr>
          <w:ilvl w:val="0"/>
          <w:numId w:val="10"/>
        </w:numPr>
        <w:spacing w:line="276" w:lineRule="auto"/>
        <w:jc w:val="both"/>
        <w:rPr>
          <w:rFonts w:ascii="Arial" w:hAnsi="Arial" w:cs="Arial"/>
        </w:rPr>
      </w:pPr>
      <w:r w:rsidRPr="00CE67D1">
        <w:rPr>
          <w:rFonts w:ascii="Arial" w:hAnsi="Arial" w:cs="Arial"/>
        </w:rPr>
        <w:t>Carry</w:t>
      </w:r>
      <w:r>
        <w:rPr>
          <w:rFonts w:ascii="Arial" w:hAnsi="Arial" w:cs="Arial"/>
        </w:rPr>
        <w:t xml:space="preserve"> </w:t>
      </w:r>
      <w:r w:rsidRPr="00CE67D1">
        <w:rPr>
          <w:rFonts w:ascii="Arial" w:hAnsi="Arial" w:cs="Arial"/>
        </w:rPr>
        <w:t xml:space="preserve">out </w:t>
      </w:r>
      <w:r>
        <w:rPr>
          <w:rFonts w:ascii="Arial" w:hAnsi="Arial" w:cs="Arial"/>
        </w:rPr>
        <w:t>technical</w:t>
      </w:r>
      <w:r w:rsidRPr="00CE67D1">
        <w:rPr>
          <w:rFonts w:ascii="Arial" w:hAnsi="Arial" w:cs="Arial"/>
        </w:rPr>
        <w:t xml:space="preserve"> audits and tests, on plant where required and as directed by the Authority for regulatory purposes;</w:t>
      </w:r>
    </w:p>
    <w:p w:rsidR="002C2886" w:rsidRDefault="002C2886" w:rsidP="002C2886">
      <w:pPr>
        <w:numPr>
          <w:ilvl w:val="0"/>
          <w:numId w:val="10"/>
        </w:numPr>
        <w:spacing w:line="276" w:lineRule="auto"/>
        <w:jc w:val="both"/>
        <w:rPr>
          <w:rFonts w:ascii="Arial" w:hAnsi="Arial" w:cs="Arial"/>
        </w:rPr>
      </w:pPr>
      <w:r>
        <w:rPr>
          <w:rFonts w:ascii="Arial" w:hAnsi="Arial" w:cs="Arial"/>
        </w:rPr>
        <w:t>Monitor</w:t>
      </w:r>
      <w:r w:rsidRPr="00CE67D1">
        <w:rPr>
          <w:rFonts w:ascii="Arial" w:hAnsi="Arial" w:cs="Arial"/>
        </w:rPr>
        <w:t xml:space="preserve"> compliance </w:t>
      </w:r>
      <w:r>
        <w:rPr>
          <w:rFonts w:ascii="Arial" w:hAnsi="Arial" w:cs="Arial"/>
        </w:rPr>
        <w:t xml:space="preserve">with quality of service and </w:t>
      </w:r>
      <w:r w:rsidR="003E2439">
        <w:rPr>
          <w:rFonts w:ascii="Arial" w:hAnsi="Arial" w:cs="Arial"/>
        </w:rPr>
        <w:t>supply standards</w:t>
      </w:r>
      <w:r w:rsidRPr="00CE67D1">
        <w:rPr>
          <w:rFonts w:ascii="Arial" w:hAnsi="Arial" w:cs="Arial"/>
        </w:rPr>
        <w:t xml:space="preserve"> </w:t>
      </w:r>
      <w:r>
        <w:rPr>
          <w:rFonts w:ascii="Arial" w:hAnsi="Arial" w:cs="Arial"/>
        </w:rPr>
        <w:t>for water and sewerage services by service providers</w:t>
      </w:r>
      <w:r w:rsidRPr="00CE67D1">
        <w:rPr>
          <w:rFonts w:ascii="Arial" w:hAnsi="Arial" w:cs="Arial"/>
        </w:rPr>
        <w:t>;</w:t>
      </w:r>
    </w:p>
    <w:p w:rsidR="002C2886" w:rsidRDefault="002C2886" w:rsidP="002C2886">
      <w:pPr>
        <w:numPr>
          <w:ilvl w:val="0"/>
          <w:numId w:val="10"/>
        </w:numPr>
        <w:spacing w:line="276" w:lineRule="auto"/>
        <w:jc w:val="both"/>
        <w:rPr>
          <w:rFonts w:ascii="Arial" w:hAnsi="Arial" w:cs="Arial"/>
          <w:lang w:val="en-ZA"/>
        </w:rPr>
      </w:pPr>
      <w:r w:rsidRPr="00843942">
        <w:rPr>
          <w:rFonts w:ascii="Arial" w:hAnsi="Arial" w:cs="Arial"/>
          <w:lang w:val="en-ZA"/>
        </w:rPr>
        <w:t xml:space="preserve">Assist the Manager to develop a coherent and technically sound approach </w:t>
      </w:r>
      <w:r w:rsidRPr="002E651B">
        <w:rPr>
          <w:rFonts w:ascii="Arial" w:hAnsi="Arial" w:cs="Arial"/>
          <w:lang w:val="en-ZA"/>
        </w:rPr>
        <w:t>on all regulatory and licensing framework for water;</w:t>
      </w:r>
    </w:p>
    <w:p w:rsidR="002C2886" w:rsidRPr="00C14F3E" w:rsidRDefault="002C2886" w:rsidP="002C2886">
      <w:pPr>
        <w:numPr>
          <w:ilvl w:val="0"/>
          <w:numId w:val="10"/>
        </w:numPr>
        <w:spacing w:line="276" w:lineRule="auto"/>
        <w:jc w:val="both"/>
        <w:rPr>
          <w:rFonts w:ascii="Arial" w:hAnsi="Arial" w:cs="Arial"/>
          <w:sz w:val="32"/>
        </w:rPr>
      </w:pPr>
      <w:r w:rsidRPr="002E651B">
        <w:rPr>
          <w:rFonts w:ascii="Arial" w:hAnsi="Arial" w:cs="Arial"/>
        </w:rPr>
        <w:t xml:space="preserve">Assist in development of an auditing plan for </w:t>
      </w:r>
      <w:r w:rsidR="003E2439" w:rsidRPr="002E651B">
        <w:rPr>
          <w:rFonts w:ascii="Arial" w:hAnsi="Arial" w:cs="Arial"/>
        </w:rPr>
        <w:t>auditing performance</w:t>
      </w:r>
      <w:r w:rsidRPr="00C14F3E">
        <w:rPr>
          <w:rFonts w:ascii="Arial" w:hAnsi="Arial" w:cs="Arial"/>
        </w:rPr>
        <w:t xml:space="preserve"> compliance in line with the set Water </w:t>
      </w:r>
      <w:r w:rsidR="003E2439" w:rsidRPr="00C14F3E">
        <w:rPr>
          <w:rFonts w:ascii="Arial" w:hAnsi="Arial" w:cs="Arial"/>
        </w:rPr>
        <w:t>quality standards</w:t>
      </w:r>
      <w:r w:rsidRPr="00C14F3E">
        <w:rPr>
          <w:rFonts w:ascii="Arial" w:hAnsi="Arial" w:cs="Arial"/>
        </w:rPr>
        <w:t>;</w:t>
      </w:r>
    </w:p>
    <w:p w:rsidR="002C2886" w:rsidRDefault="002C2886" w:rsidP="002C2886">
      <w:pPr>
        <w:numPr>
          <w:ilvl w:val="0"/>
          <w:numId w:val="10"/>
        </w:numPr>
        <w:spacing w:line="276" w:lineRule="auto"/>
        <w:jc w:val="both"/>
        <w:rPr>
          <w:rFonts w:ascii="Arial" w:hAnsi="Arial" w:cs="Arial"/>
        </w:rPr>
      </w:pPr>
      <w:r w:rsidRPr="00CE67D1">
        <w:rPr>
          <w:rFonts w:ascii="Arial" w:hAnsi="Arial" w:cs="Arial"/>
        </w:rPr>
        <w:t xml:space="preserve">Asses and monitor progress made on capital projects of </w:t>
      </w:r>
      <w:r w:rsidR="00B9280B" w:rsidRPr="00CE67D1">
        <w:rPr>
          <w:rFonts w:ascii="Arial" w:hAnsi="Arial" w:cs="Arial"/>
        </w:rPr>
        <w:t>licensees.</w:t>
      </w:r>
    </w:p>
    <w:p w:rsidR="002C2886" w:rsidRPr="00CE67D1" w:rsidRDefault="002C2886" w:rsidP="002C2886">
      <w:pPr>
        <w:numPr>
          <w:ilvl w:val="0"/>
          <w:numId w:val="10"/>
        </w:numPr>
        <w:spacing w:line="276" w:lineRule="auto"/>
        <w:jc w:val="both"/>
        <w:rPr>
          <w:rFonts w:ascii="Arial" w:hAnsi="Arial" w:cs="Arial"/>
        </w:rPr>
      </w:pPr>
      <w:r>
        <w:rPr>
          <w:rFonts w:ascii="Arial" w:hAnsi="Arial" w:cs="Arial"/>
        </w:rPr>
        <w:t>C</w:t>
      </w:r>
      <w:r w:rsidRPr="00CE67D1">
        <w:rPr>
          <w:rFonts w:ascii="Arial" w:hAnsi="Arial" w:cs="Arial"/>
        </w:rPr>
        <w:t>arry</w:t>
      </w:r>
      <w:r>
        <w:rPr>
          <w:rFonts w:ascii="Arial" w:hAnsi="Arial" w:cs="Arial"/>
        </w:rPr>
        <w:t xml:space="preserve"> </w:t>
      </w:r>
      <w:r w:rsidRPr="00CE67D1">
        <w:rPr>
          <w:rFonts w:ascii="Arial" w:hAnsi="Arial" w:cs="Arial"/>
        </w:rPr>
        <w:t>out technical appraisals on proposals submitted by applicants.</w:t>
      </w:r>
    </w:p>
    <w:p w:rsidR="002C2886" w:rsidRPr="00CE67D1" w:rsidRDefault="002C2886" w:rsidP="002C2886">
      <w:pPr>
        <w:numPr>
          <w:ilvl w:val="0"/>
          <w:numId w:val="10"/>
        </w:numPr>
        <w:spacing w:line="276" w:lineRule="auto"/>
        <w:jc w:val="both"/>
        <w:rPr>
          <w:rFonts w:ascii="Arial" w:hAnsi="Arial" w:cs="Arial"/>
        </w:rPr>
      </w:pPr>
      <w:r>
        <w:rPr>
          <w:rFonts w:ascii="Arial" w:hAnsi="Arial" w:cs="Arial"/>
        </w:rPr>
        <w:t xml:space="preserve">Carry out a technical analysis of </w:t>
      </w:r>
      <w:r w:rsidRPr="00CE67D1">
        <w:rPr>
          <w:rFonts w:ascii="Arial" w:hAnsi="Arial" w:cs="Arial"/>
        </w:rPr>
        <w:t xml:space="preserve">information provided by the licensees for the purpose of </w:t>
      </w:r>
      <w:r>
        <w:rPr>
          <w:rFonts w:ascii="Arial" w:hAnsi="Arial" w:cs="Arial"/>
        </w:rPr>
        <w:t>reviewing and setting of</w:t>
      </w:r>
      <w:r w:rsidRPr="00CE67D1">
        <w:rPr>
          <w:rFonts w:ascii="Arial" w:hAnsi="Arial" w:cs="Arial"/>
        </w:rPr>
        <w:t xml:space="preserve"> tariff</w:t>
      </w:r>
      <w:r>
        <w:rPr>
          <w:rFonts w:ascii="Arial" w:hAnsi="Arial" w:cs="Arial"/>
        </w:rPr>
        <w:t>s</w:t>
      </w:r>
      <w:r w:rsidRPr="00CE67D1">
        <w:rPr>
          <w:rFonts w:ascii="Arial" w:hAnsi="Arial" w:cs="Arial"/>
        </w:rPr>
        <w:t>;</w:t>
      </w:r>
    </w:p>
    <w:p w:rsidR="002C2886" w:rsidRDefault="002C2886" w:rsidP="002C2886">
      <w:pPr>
        <w:numPr>
          <w:ilvl w:val="0"/>
          <w:numId w:val="10"/>
        </w:numPr>
        <w:spacing w:line="276" w:lineRule="auto"/>
        <w:jc w:val="both"/>
        <w:rPr>
          <w:rFonts w:ascii="Arial" w:hAnsi="Arial" w:cs="Arial"/>
        </w:rPr>
      </w:pPr>
      <w:r w:rsidRPr="00CE67D1">
        <w:rPr>
          <w:rFonts w:ascii="Arial" w:hAnsi="Arial" w:cs="Arial"/>
        </w:rPr>
        <w:t xml:space="preserve"> Assist in monitoring technical performance of licensees and recommend appropriate levels of technical performance or standards for the industry;</w:t>
      </w:r>
    </w:p>
    <w:p w:rsidR="002C2886" w:rsidRPr="008106B5" w:rsidRDefault="002C2886" w:rsidP="002C2886">
      <w:pPr>
        <w:numPr>
          <w:ilvl w:val="0"/>
          <w:numId w:val="10"/>
        </w:numPr>
        <w:spacing w:line="276" w:lineRule="auto"/>
        <w:jc w:val="both"/>
        <w:rPr>
          <w:rFonts w:ascii="Arial" w:hAnsi="Arial" w:cs="Arial"/>
        </w:rPr>
      </w:pPr>
      <w:r w:rsidRPr="00CE67D1">
        <w:rPr>
          <w:rFonts w:ascii="Arial" w:hAnsi="Arial" w:cs="Arial"/>
        </w:rPr>
        <w:t>Assist with technical inputs in developing rules and by-laws to be used in the regulatory function.</w:t>
      </w:r>
    </w:p>
    <w:p w:rsidR="002C2886" w:rsidRPr="00CE67D1" w:rsidRDefault="002C2886" w:rsidP="002C2886">
      <w:pPr>
        <w:numPr>
          <w:ilvl w:val="0"/>
          <w:numId w:val="10"/>
        </w:numPr>
        <w:spacing w:line="276" w:lineRule="auto"/>
        <w:jc w:val="both"/>
        <w:rPr>
          <w:rFonts w:ascii="Arial" w:hAnsi="Arial" w:cs="Arial"/>
        </w:rPr>
      </w:pPr>
      <w:r>
        <w:rPr>
          <w:rFonts w:ascii="Arial" w:hAnsi="Arial" w:cs="Arial"/>
        </w:rPr>
        <w:t>Participate in resolution of technical disputes between licensees or between licensees and customers;</w:t>
      </w:r>
    </w:p>
    <w:p w:rsidR="002C2886" w:rsidRPr="00CE67D1" w:rsidRDefault="002C2886" w:rsidP="002C2886">
      <w:pPr>
        <w:numPr>
          <w:ilvl w:val="0"/>
          <w:numId w:val="10"/>
        </w:numPr>
        <w:spacing w:line="276" w:lineRule="auto"/>
        <w:jc w:val="both"/>
        <w:rPr>
          <w:rFonts w:ascii="Arial" w:hAnsi="Arial" w:cs="Arial"/>
        </w:rPr>
      </w:pPr>
      <w:r w:rsidRPr="00CE67D1">
        <w:rPr>
          <w:rFonts w:ascii="Arial" w:hAnsi="Arial" w:cs="Arial"/>
        </w:rPr>
        <w:t>Perform such other functions as the Authority determines.</w:t>
      </w:r>
    </w:p>
    <w:p w:rsidR="002C2886" w:rsidRPr="00CE67D1" w:rsidRDefault="002C2886" w:rsidP="002C2886">
      <w:pPr>
        <w:spacing w:line="276" w:lineRule="auto"/>
        <w:jc w:val="both"/>
        <w:rPr>
          <w:rFonts w:ascii="Arial" w:hAnsi="Arial" w:cs="Arial"/>
        </w:rPr>
      </w:pPr>
    </w:p>
    <w:p w:rsidR="002C2886" w:rsidRPr="00CE67D1" w:rsidRDefault="002C2886" w:rsidP="002C2886">
      <w:pPr>
        <w:spacing w:line="276" w:lineRule="auto"/>
        <w:jc w:val="both"/>
        <w:rPr>
          <w:rFonts w:ascii="Arial" w:hAnsi="Arial" w:cs="Arial"/>
        </w:rPr>
      </w:pPr>
    </w:p>
    <w:p w:rsidR="002C2886" w:rsidRPr="00CE67D1" w:rsidRDefault="002C2886" w:rsidP="002C2886">
      <w:pPr>
        <w:spacing w:line="276" w:lineRule="auto"/>
        <w:jc w:val="both"/>
        <w:rPr>
          <w:rFonts w:ascii="Arial" w:hAnsi="Arial" w:cs="Arial"/>
          <w:b/>
        </w:rPr>
      </w:pPr>
      <w:r w:rsidRPr="00CE67D1">
        <w:rPr>
          <w:rFonts w:ascii="Arial" w:hAnsi="Arial" w:cs="Arial"/>
        </w:rPr>
        <w:t xml:space="preserve"> </w:t>
      </w:r>
      <w:r w:rsidRPr="00CE67D1">
        <w:rPr>
          <w:rFonts w:ascii="Arial" w:hAnsi="Arial" w:cs="Arial"/>
          <w:b/>
        </w:rPr>
        <w:t xml:space="preserve"> Deliverables</w:t>
      </w:r>
    </w:p>
    <w:p w:rsidR="002C2886" w:rsidRPr="00B9280B" w:rsidRDefault="002C2886" w:rsidP="002C2886">
      <w:pPr>
        <w:spacing w:line="276" w:lineRule="auto"/>
        <w:jc w:val="both"/>
        <w:rPr>
          <w:rFonts w:ascii="Arial" w:hAnsi="Arial" w:cs="Arial"/>
        </w:rPr>
      </w:pPr>
    </w:p>
    <w:p w:rsidR="002C2886" w:rsidRPr="00B9280B" w:rsidRDefault="002C2886" w:rsidP="002C2886">
      <w:pPr>
        <w:numPr>
          <w:ilvl w:val="0"/>
          <w:numId w:val="8"/>
        </w:numPr>
        <w:spacing w:line="276" w:lineRule="auto"/>
        <w:jc w:val="both"/>
        <w:rPr>
          <w:rFonts w:ascii="Arial" w:hAnsi="Arial" w:cs="Arial"/>
        </w:rPr>
      </w:pPr>
      <w:r w:rsidRPr="00B9280B">
        <w:rPr>
          <w:rFonts w:ascii="Arial" w:hAnsi="Arial" w:cs="Arial"/>
        </w:rPr>
        <w:t>Water quality analysis reports</w:t>
      </w:r>
    </w:p>
    <w:p w:rsidR="002C2886" w:rsidRPr="00CE67D1" w:rsidRDefault="002C2886" w:rsidP="002C2886">
      <w:pPr>
        <w:numPr>
          <w:ilvl w:val="0"/>
          <w:numId w:val="8"/>
        </w:numPr>
        <w:spacing w:line="276" w:lineRule="auto"/>
        <w:jc w:val="both"/>
        <w:rPr>
          <w:rFonts w:ascii="Arial" w:hAnsi="Arial" w:cs="Arial"/>
        </w:rPr>
      </w:pPr>
      <w:r w:rsidRPr="00CE67D1">
        <w:rPr>
          <w:rFonts w:ascii="Arial" w:hAnsi="Arial" w:cs="Arial"/>
        </w:rPr>
        <w:t>Water regulation analytical reports</w:t>
      </w:r>
    </w:p>
    <w:p w:rsidR="002C2886" w:rsidRDefault="002C2886" w:rsidP="002C2886">
      <w:pPr>
        <w:numPr>
          <w:ilvl w:val="0"/>
          <w:numId w:val="8"/>
        </w:numPr>
        <w:spacing w:line="276" w:lineRule="auto"/>
        <w:jc w:val="both"/>
        <w:rPr>
          <w:rFonts w:ascii="Arial" w:hAnsi="Arial" w:cs="Arial"/>
        </w:rPr>
      </w:pPr>
      <w:r w:rsidRPr="00CE67D1">
        <w:rPr>
          <w:rFonts w:ascii="Arial" w:hAnsi="Arial" w:cs="Arial"/>
        </w:rPr>
        <w:t>Water and sewerage audit compliance reports</w:t>
      </w:r>
    </w:p>
    <w:p w:rsidR="00E234F3" w:rsidRPr="00CE67D1" w:rsidRDefault="00E234F3" w:rsidP="002C2886">
      <w:pPr>
        <w:numPr>
          <w:ilvl w:val="0"/>
          <w:numId w:val="8"/>
        </w:numPr>
        <w:spacing w:line="276" w:lineRule="auto"/>
        <w:jc w:val="both"/>
        <w:rPr>
          <w:rFonts w:ascii="Arial" w:hAnsi="Arial" w:cs="Arial"/>
        </w:rPr>
      </w:pPr>
      <w:r>
        <w:rPr>
          <w:rFonts w:ascii="Arial" w:hAnsi="Arial" w:cs="Arial"/>
        </w:rPr>
        <w:t>Inspection reports</w:t>
      </w:r>
    </w:p>
    <w:p w:rsidR="002C2886" w:rsidRPr="00CE67D1" w:rsidRDefault="002C2886" w:rsidP="002C2886">
      <w:pPr>
        <w:spacing w:line="276" w:lineRule="auto"/>
        <w:ind w:left="720"/>
        <w:jc w:val="both"/>
        <w:rPr>
          <w:rFonts w:ascii="Arial" w:hAnsi="Arial" w:cs="Arial"/>
        </w:rPr>
      </w:pPr>
    </w:p>
    <w:p w:rsidR="002C2886" w:rsidRPr="00CE67D1" w:rsidRDefault="002C2886" w:rsidP="002C2886">
      <w:pPr>
        <w:spacing w:line="276" w:lineRule="auto"/>
        <w:jc w:val="both"/>
        <w:rPr>
          <w:rFonts w:ascii="Arial" w:hAnsi="Arial" w:cs="Arial"/>
          <w:b/>
        </w:rPr>
      </w:pPr>
      <w:r w:rsidRPr="00CE67D1">
        <w:rPr>
          <w:rFonts w:ascii="Arial" w:hAnsi="Arial" w:cs="Arial"/>
          <w:b/>
        </w:rPr>
        <w:t xml:space="preserve"> Education and Experiences</w:t>
      </w:r>
    </w:p>
    <w:p w:rsidR="002C2886" w:rsidRPr="00CE67D1" w:rsidRDefault="002C2886" w:rsidP="002C2886">
      <w:pPr>
        <w:spacing w:line="276" w:lineRule="auto"/>
        <w:ind w:left="502"/>
        <w:jc w:val="both"/>
        <w:rPr>
          <w:rFonts w:ascii="Arial" w:hAnsi="Arial" w:cs="Arial"/>
          <w:b/>
        </w:rPr>
      </w:pPr>
    </w:p>
    <w:p w:rsidR="002C2886" w:rsidRPr="00CE67D1" w:rsidRDefault="002C2886" w:rsidP="002C2886">
      <w:pPr>
        <w:numPr>
          <w:ilvl w:val="0"/>
          <w:numId w:val="7"/>
        </w:numPr>
        <w:spacing w:line="276" w:lineRule="auto"/>
        <w:jc w:val="both"/>
        <w:rPr>
          <w:rFonts w:ascii="Arial" w:hAnsi="Arial" w:cs="Arial"/>
        </w:rPr>
      </w:pPr>
      <w:r w:rsidRPr="00CE67D1">
        <w:rPr>
          <w:rFonts w:ascii="Arial" w:hAnsi="Arial" w:cs="Arial"/>
        </w:rPr>
        <w:t>Degree in Civil Engineering</w:t>
      </w:r>
      <w:r>
        <w:rPr>
          <w:rFonts w:ascii="Arial" w:hAnsi="Arial" w:cs="Arial"/>
        </w:rPr>
        <w:t xml:space="preserve"> specializing in Water Supply.</w:t>
      </w:r>
    </w:p>
    <w:p w:rsidR="002C2886" w:rsidRPr="00CE67D1" w:rsidRDefault="002C2886" w:rsidP="002C2886">
      <w:pPr>
        <w:numPr>
          <w:ilvl w:val="0"/>
          <w:numId w:val="7"/>
        </w:numPr>
        <w:spacing w:line="276" w:lineRule="auto"/>
        <w:jc w:val="both"/>
        <w:rPr>
          <w:rFonts w:ascii="Arial" w:hAnsi="Arial" w:cs="Arial"/>
        </w:rPr>
      </w:pPr>
      <w:r w:rsidRPr="00CE67D1">
        <w:rPr>
          <w:rFonts w:ascii="Arial" w:hAnsi="Arial" w:cs="Arial"/>
        </w:rPr>
        <w:t>A post graduate qualification on water management will be an added advantage.</w:t>
      </w:r>
    </w:p>
    <w:p w:rsidR="002C2886" w:rsidRDefault="002C2886" w:rsidP="002C2886">
      <w:pPr>
        <w:numPr>
          <w:ilvl w:val="0"/>
          <w:numId w:val="7"/>
        </w:numPr>
        <w:spacing w:line="276" w:lineRule="auto"/>
        <w:jc w:val="both"/>
        <w:rPr>
          <w:rFonts w:ascii="Arial" w:hAnsi="Arial" w:cs="Arial"/>
        </w:rPr>
      </w:pPr>
      <w:r w:rsidRPr="00CE67D1">
        <w:rPr>
          <w:rFonts w:ascii="Arial" w:hAnsi="Arial" w:cs="Arial"/>
        </w:rPr>
        <w:t xml:space="preserve">At least </w:t>
      </w:r>
      <w:r>
        <w:rPr>
          <w:rFonts w:ascii="Arial" w:hAnsi="Arial" w:cs="Arial"/>
        </w:rPr>
        <w:t>5</w:t>
      </w:r>
      <w:r w:rsidRPr="00CE67D1">
        <w:rPr>
          <w:rFonts w:ascii="Arial" w:hAnsi="Arial" w:cs="Arial"/>
        </w:rPr>
        <w:t xml:space="preserve"> </w:t>
      </w:r>
      <w:r w:rsidR="00F60FDC" w:rsidRPr="00CE67D1">
        <w:rPr>
          <w:rFonts w:ascii="Arial" w:hAnsi="Arial" w:cs="Arial"/>
        </w:rPr>
        <w:t>years’ experience</w:t>
      </w:r>
      <w:r w:rsidRPr="00CE67D1">
        <w:rPr>
          <w:rFonts w:ascii="Arial" w:hAnsi="Arial" w:cs="Arial"/>
        </w:rPr>
        <w:t xml:space="preserve"> working in water </w:t>
      </w:r>
      <w:r>
        <w:rPr>
          <w:rFonts w:ascii="Arial" w:hAnsi="Arial" w:cs="Arial"/>
        </w:rPr>
        <w:t xml:space="preserve">supply </w:t>
      </w:r>
      <w:r w:rsidRPr="00CE67D1">
        <w:rPr>
          <w:rFonts w:ascii="Arial" w:hAnsi="Arial" w:cs="Arial"/>
        </w:rPr>
        <w:t>industry.</w:t>
      </w:r>
    </w:p>
    <w:p w:rsidR="002C2886" w:rsidRDefault="002C2886" w:rsidP="002C2886">
      <w:pPr>
        <w:numPr>
          <w:ilvl w:val="0"/>
          <w:numId w:val="7"/>
        </w:numPr>
        <w:spacing w:line="276" w:lineRule="auto"/>
        <w:jc w:val="both"/>
        <w:rPr>
          <w:rFonts w:ascii="Arial" w:hAnsi="Arial" w:cs="Arial"/>
        </w:rPr>
      </w:pPr>
      <w:r>
        <w:rPr>
          <w:rFonts w:ascii="Arial" w:hAnsi="Arial" w:cs="Arial"/>
        </w:rPr>
        <w:t>Valid driver's license will be an added advantage</w:t>
      </w:r>
    </w:p>
    <w:p w:rsidR="002C2886" w:rsidRPr="00CE67D1" w:rsidRDefault="002C2886" w:rsidP="002C2886">
      <w:pPr>
        <w:spacing w:line="276" w:lineRule="auto"/>
        <w:ind w:left="720"/>
        <w:jc w:val="both"/>
        <w:rPr>
          <w:rFonts w:ascii="Arial" w:hAnsi="Arial" w:cs="Arial"/>
        </w:rPr>
      </w:pPr>
    </w:p>
    <w:p w:rsidR="002C2886" w:rsidRPr="00CE67D1" w:rsidRDefault="002C2886" w:rsidP="002C2886">
      <w:pPr>
        <w:spacing w:line="276" w:lineRule="auto"/>
        <w:jc w:val="both"/>
        <w:rPr>
          <w:rFonts w:ascii="Arial" w:hAnsi="Arial" w:cs="Arial"/>
          <w:b/>
        </w:rPr>
      </w:pPr>
      <w:r w:rsidRPr="00CE67D1">
        <w:rPr>
          <w:rFonts w:ascii="Arial" w:hAnsi="Arial" w:cs="Arial"/>
          <w:b/>
        </w:rPr>
        <w:t>Key Competences.</w:t>
      </w:r>
    </w:p>
    <w:p w:rsidR="002C2886" w:rsidRPr="00CE67D1" w:rsidRDefault="002C2886" w:rsidP="002C2886">
      <w:pPr>
        <w:spacing w:line="276" w:lineRule="auto"/>
        <w:ind w:left="360"/>
        <w:jc w:val="both"/>
        <w:rPr>
          <w:rFonts w:ascii="Arial" w:hAnsi="Arial" w:cs="Arial"/>
          <w:b/>
        </w:rPr>
      </w:pPr>
    </w:p>
    <w:p w:rsidR="002C2886" w:rsidRPr="00CE67D1" w:rsidRDefault="002C2886" w:rsidP="002C2886">
      <w:pPr>
        <w:numPr>
          <w:ilvl w:val="0"/>
          <w:numId w:val="9"/>
        </w:numPr>
        <w:spacing w:line="276" w:lineRule="auto"/>
        <w:jc w:val="both"/>
        <w:rPr>
          <w:rFonts w:ascii="Arial" w:hAnsi="Arial" w:cs="Arial"/>
          <w:lang w:val="en-ZA"/>
        </w:rPr>
      </w:pPr>
      <w:r w:rsidRPr="00CE67D1">
        <w:rPr>
          <w:rFonts w:ascii="Arial" w:hAnsi="Arial" w:cs="Arial"/>
          <w:lang w:val="en-ZA"/>
        </w:rPr>
        <w:t>Ability to work in a team and own initiative</w:t>
      </w:r>
    </w:p>
    <w:p w:rsidR="002C2886" w:rsidRPr="00CE67D1" w:rsidRDefault="002C2886" w:rsidP="002C2886">
      <w:pPr>
        <w:numPr>
          <w:ilvl w:val="0"/>
          <w:numId w:val="9"/>
        </w:numPr>
        <w:spacing w:line="276" w:lineRule="auto"/>
        <w:jc w:val="both"/>
        <w:rPr>
          <w:rFonts w:ascii="Arial" w:hAnsi="Arial" w:cs="Arial"/>
          <w:lang w:val="en-ZA"/>
        </w:rPr>
      </w:pPr>
      <w:r w:rsidRPr="00CE67D1">
        <w:rPr>
          <w:rFonts w:ascii="Arial" w:hAnsi="Arial" w:cs="Arial"/>
          <w:lang w:val="en-ZA"/>
        </w:rPr>
        <w:t>Excellent communication skills</w:t>
      </w:r>
    </w:p>
    <w:p w:rsidR="002C2886" w:rsidRPr="00CE67D1" w:rsidRDefault="002C2886" w:rsidP="002C2886">
      <w:pPr>
        <w:numPr>
          <w:ilvl w:val="0"/>
          <w:numId w:val="9"/>
        </w:numPr>
        <w:spacing w:line="276" w:lineRule="auto"/>
        <w:jc w:val="both"/>
        <w:rPr>
          <w:rFonts w:ascii="Arial" w:hAnsi="Arial" w:cs="Arial"/>
          <w:lang w:val="en-ZA"/>
        </w:rPr>
      </w:pPr>
      <w:r w:rsidRPr="00CE67D1">
        <w:rPr>
          <w:rFonts w:ascii="Arial" w:hAnsi="Arial" w:cs="Arial"/>
          <w:lang w:val="en-ZA"/>
        </w:rPr>
        <w:t>Initiative, innovativ</w:t>
      </w:r>
      <w:r>
        <w:rPr>
          <w:rFonts w:ascii="Arial" w:hAnsi="Arial" w:cs="Arial"/>
          <w:lang w:val="en-ZA"/>
        </w:rPr>
        <w:t>e</w:t>
      </w:r>
      <w:r w:rsidRPr="00CE67D1">
        <w:rPr>
          <w:rFonts w:ascii="Arial" w:hAnsi="Arial" w:cs="Arial"/>
          <w:lang w:val="en-ZA"/>
        </w:rPr>
        <w:t xml:space="preserve"> and creativ</w:t>
      </w:r>
      <w:r>
        <w:rPr>
          <w:rFonts w:ascii="Arial" w:hAnsi="Arial" w:cs="Arial"/>
          <w:lang w:val="en-ZA"/>
        </w:rPr>
        <w:t>e</w:t>
      </w:r>
    </w:p>
    <w:p w:rsidR="002C2886" w:rsidRPr="00CE67D1" w:rsidRDefault="002C2886" w:rsidP="002C2886">
      <w:pPr>
        <w:numPr>
          <w:ilvl w:val="0"/>
          <w:numId w:val="9"/>
        </w:numPr>
        <w:spacing w:line="276" w:lineRule="auto"/>
        <w:jc w:val="both"/>
        <w:rPr>
          <w:rFonts w:ascii="Arial" w:hAnsi="Arial" w:cs="Arial"/>
          <w:lang w:val="en-ZA"/>
        </w:rPr>
      </w:pPr>
      <w:r w:rsidRPr="00CE67D1">
        <w:rPr>
          <w:rFonts w:ascii="Arial" w:hAnsi="Arial" w:cs="Arial"/>
          <w:lang w:val="en-ZA"/>
        </w:rPr>
        <w:t xml:space="preserve">Conflict management skills </w:t>
      </w:r>
    </w:p>
    <w:p w:rsidR="002C2886" w:rsidRPr="00CE67D1" w:rsidRDefault="002C2886" w:rsidP="002C2886">
      <w:pPr>
        <w:numPr>
          <w:ilvl w:val="0"/>
          <w:numId w:val="9"/>
        </w:numPr>
        <w:spacing w:line="276" w:lineRule="auto"/>
        <w:jc w:val="both"/>
        <w:rPr>
          <w:rFonts w:ascii="Arial" w:hAnsi="Arial" w:cs="Arial"/>
          <w:lang w:val="en-ZA"/>
        </w:rPr>
      </w:pPr>
      <w:r w:rsidRPr="00CE67D1">
        <w:rPr>
          <w:rFonts w:ascii="Arial" w:hAnsi="Arial" w:cs="Arial"/>
          <w:lang w:val="en-ZA"/>
        </w:rPr>
        <w:t>Analytical skills and decision making skills</w:t>
      </w:r>
    </w:p>
    <w:p w:rsidR="002C2886" w:rsidRPr="00CE67D1" w:rsidRDefault="002C2886" w:rsidP="002C2886">
      <w:pPr>
        <w:spacing w:line="276" w:lineRule="auto"/>
        <w:jc w:val="both"/>
        <w:rPr>
          <w:rFonts w:ascii="Arial" w:hAnsi="Arial" w:cs="Arial"/>
        </w:rPr>
      </w:pPr>
    </w:p>
    <w:p w:rsidR="002C2886" w:rsidRPr="00F071A2" w:rsidRDefault="002C2886" w:rsidP="002C2886">
      <w:pPr>
        <w:spacing w:line="276" w:lineRule="auto"/>
        <w:jc w:val="both"/>
        <w:rPr>
          <w:rFonts w:ascii="Arial" w:hAnsi="Arial" w:cs="Arial"/>
          <w:b/>
        </w:rPr>
      </w:pPr>
      <w:r w:rsidRPr="00F071A2">
        <w:rPr>
          <w:rFonts w:ascii="Arial" w:hAnsi="Arial" w:cs="Arial"/>
          <w:b/>
        </w:rPr>
        <w:t>Remuneration and Benefits</w:t>
      </w:r>
    </w:p>
    <w:p w:rsidR="002C2886" w:rsidRPr="00F071A2" w:rsidRDefault="002C2886" w:rsidP="002C2886">
      <w:pPr>
        <w:spacing w:line="276" w:lineRule="auto"/>
        <w:ind w:left="705"/>
        <w:jc w:val="both"/>
        <w:rPr>
          <w:rFonts w:ascii="Arial" w:hAnsi="Arial" w:cs="Arial"/>
        </w:rPr>
      </w:pPr>
      <w:r w:rsidRPr="00F071A2">
        <w:rPr>
          <w:rFonts w:ascii="Arial" w:hAnsi="Arial" w:cs="Arial"/>
        </w:rPr>
        <w:t xml:space="preserve">    </w:t>
      </w:r>
    </w:p>
    <w:p w:rsidR="002C2886" w:rsidRPr="00F071A2" w:rsidRDefault="002C2886" w:rsidP="002C2886">
      <w:pPr>
        <w:spacing w:line="276" w:lineRule="auto"/>
        <w:jc w:val="both"/>
        <w:rPr>
          <w:rFonts w:ascii="Arial" w:hAnsi="Arial" w:cs="Arial"/>
          <w:b/>
        </w:rPr>
      </w:pPr>
      <w:r w:rsidRPr="00F071A2">
        <w:rPr>
          <w:rFonts w:ascii="Arial" w:hAnsi="Arial" w:cs="Arial"/>
        </w:rPr>
        <w:t xml:space="preserve">The Authority offers a competitive salary commensurate with qualifications and experience. </w:t>
      </w:r>
    </w:p>
    <w:p w:rsidR="002C2886" w:rsidRPr="00F071A2" w:rsidRDefault="002C2886" w:rsidP="002C2886">
      <w:pPr>
        <w:spacing w:line="276" w:lineRule="auto"/>
        <w:ind w:left="644"/>
        <w:jc w:val="both"/>
        <w:rPr>
          <w:rFonts w:ascii="Arial" w:hAnsi="Arial" w:cs="Arial"/>
          <w:b/>
        </w:rPr>
      </w:pPr>
    </w:p>
    <w:p w:rsidR="002C2886" w:rsidRPr="00F071A2" w:rsidRDefault="002C2886" w:rsidP="002C2886">
      <w:pPr>
        <w:spacing w:line="276" w:lineRule="auto"/>
        <w:jc w:val="both"/>
        <w:rPr>
          <w:rFonts w:ascii="Arial" w:hAnsi="Arial" w:cs="Arial"/>
          <w:b/>
        </w:rPr>
      </w:pPr>
      <w:r w:rsidRPr="00F071A2">
        <w:rPr>
          <w:rFonts w:ascii="Arial" w:hAnsi="Arial" w:cs="Arial"/>
          <w:b/>
        </w:rPr>
        <w:t>Contract Duration</w:t>
      </w:r>
    </w:p>
    <w:p w:rsidR="002C2886" w:rsidRPr="00F071A2" w:rsidRDefault="002C2886" w:rsidP="002C2886">
      <w:pPr>
        <w:spacing w:line="276" w:lineRule="auto"/>
        <w:jc w:val="both"/>
        <w:rPr>
          <w:rFonts w:ascii="Arial" w:hAnsi="Arial" w:cs="Arial"/>
          <w:b/>
        </w:rPr>
      </w:pPr>
    </w:p>
    <w:p w:rsidR="002C2886" w:rsidRPr="00F071A2" w:rsidRDefault="002C2886" w:rsidP="002C2886">
      <w:pPr>
        <w:spacing w:line="276" w:lineRule="auto"/>
        <w:jc w:val="both"/>
        <w:rPr>
          <w:rFonts w:ascii="Arial" w:hAnsi="Arial" w:cs="Arial"/>
        </w:rPr>
      </w:pPr>
      <w:r w:rsidRPr="00F071A2">
        <w:rPr>
          <w:rFonts w:ascii="Arial" w:hAnsi="Arial" w:cs="Arial"/>
        </w:rPr>
        <w:t>F</w:t>
      </w:r>
      <w:r>
        <w:rPr>
          <w:rFonts w:ascii="Arial" w:hAnsi="Arial" w:cs="Arial"/>
        </w:rPr>
        <w:t>ive</w:t>
      </w:r>
      <w:r w:rsidRPr="00F071A2">
        <w:rPr>
          <w:rFonts w:ascii="Arial" w:hAnsi="Arial" w:cs="Arial"/>
        </w:rPr>
        <w:t xml:space="preserve"> years.</w:t>
      </w:r>
    </w:p>
    <w:p w:rsidR="002C2886" w:rsidRDefault="002C2886" w:rsidP="002C2886">
      <w:pPr>
        <w:spacing w:line="276" w:lineRule="auto"/>
        <w:rPr>
          <w:rFonts w:ascii="Arial" w:hAnsi="Arial" w:cs="Arial"/>
          <w:b/>
        </w:rPr>
      </w:pPr>
    </w:p>
    <w:p w:rsidR="002C2886" w:rsidRDefault="002C2886" w:rsidP="002C2886">
      <w:pPr>
        <w:spacing w:line="276" w:lineRule="auto"/>
        <w:rPr>
          <w:rFonts w:ascii="Arial" w:hAnsi="Arial" w:cs="Arial"/>
          <w:b/>
        </w:rPr>
      </w:pPr>
      <w:r>
        <w:rPr>
          <w:rFonts w:ascii="Arial" w:hAnsi="Arial" w:cs="Arial"/>
          <w:b/>
        </w:rPr>
        <w:t xml:space="preserve">Location </w:t>
      </w:r>
    </w:p>
    <w:p w:rsidR="002C2886" w:rsidRDefault="002C2886" w:rsidP="002C2886">
      <w:pPr>
        <w:spacing w:line="276" w:lineRule="auto"/>
        <w:rPr>
          <w:rFonts w:ascii="Arial" w:hAnsi="Arial" w:cs="Arial"/>
          <w:b/>
        </w:rPr>
      </w:pPr>
    </w:p>
    <w:p w:rsidR="002C2886" w:rsidRDefault="002C2886" w:rsidP="002C2886">
      <w:pPr>
        <w:spacing w:line="276" w:lineRule="auto"/>
        <w:jc w:val="both"/>
        <w:rPr>
          <w:rFonts w:ascii="Arial" w:hAnsi="Arial" w:cs="Arial"/>
        </w:rPr>
      </w:pPr>
      <w:r>
        <w:rPr>
          <w:rFonts w:ascii="Arial" w:hAnsi="Arial" w:cs="Arial"/>
        </w:rPr>
        <w:t>The post is based in Maseru</w:t>
      </w:r>
      <w:r w:rsidR="00F60FDC">
        <w:rPr>
          <w:rFonts w:ascii="Arial" w:hAnsi="Arial" w:cs="Arial"/>
        </w:rPr>
        <w:t>.</w:t>
      </w:r>
      <w:r>
        <w:rPr>
          <w:rFonts w:ascii="Arial" w:hAnsi="Arial" w:cs="Arial"/>
        </w:rPr>
        <w:t xml:space="preserve"> </w:t>
      </w:r>
    </w:p>
    <w:p w:rsidR="002C2886" w:rsidRPr="002A25EC" w:rsidRDefault="002C2886" w:rsidP="002C2886">
      <w:pPr>
        <w:spacing w:line="276" w:lineRule="auto"/>
        <w:rPr>
          <w:rFonts w:ascii="Arial" w:hAnsi="Arial" w:cs="Arial"/>
        </w:rPr>
      </w:pPr>
    </w:p>
    <w:p w:rsidR="002C2886" w:rsidRDefault="002C2886" w:rsidP="002C2886">
      <w:pPr>
        <w:jc w:val="both"/>
        <w:rPr>
          <w:rFonts w:ascii="Arial" w:hAnsi="Arial" w:cs="Arial"/>
        </w:rPr>
      </w:pPr>
      <w:r>
        <w:rPr>
          <w:rFonts w:ascii="Arial" w:hAnsi="Arial" w:cs="Arial"/>
        </w:rPr>
        <w:t xml:space="preserve">Application </w:t>
      </w:r>
      <w:r w:rsidR="00C66CBF">
        <w:rPr>
          <w:rFonts w:ascii="Arial" w:hAnsi="Arial" w:cs="Arial"/>
        </w:rPr>
        <w:t xml:space="preserve">letters </w:t>
      </w:r>
      <w:r>
        <w:rPr>
          <w:rFonts w:ascii="Arial" w:hAnsi="Arial" w:cs="Arial"/>
        </w:rPr>
        <w:t>together with update</w:t>
      </w:r>
      <w:r w:rsidR="00F60FDC">
        <w:rPr>
          <w:rFonts w:ascii="Arial" w:hAnsi="Arial" w:cs="Arial"/>
        </w:rPr>
        <w:t>d</w:t>
      </w:r>
      <w:r>
        <w:rPr>
          <w:rFonts w:ascii="Arial" w:hAnsi="Arial" w:cs="Arial"/>
        </w:rPr>
        <w:t xml:space="preserve"> Curriculum Vitae, certified Copies of educational certificates and copy of driving license should be send or hand delivered  to the following address </w:t>
      </w:r>
      <w:r w:rsidRPr="00F12CA8">
        <w:rPr>
          <w:rFonts w:ascii="Arial" w:hAnsi="Arial" w:cs="Arial"/>
          <w:b/>
          <w:color w:val="FF0000"/>
        </w:rPr>
        <w:t xml:space="preserve">on or before </w:t>
      </w:r>
      <w:r w:rsidR="00F12CA8" w:rsidRPr="00F12CA8">
        <w:rPr>
          <w:rFonts w:ascii="Arial" w:hAnsi="Arial" w:cs="Arial"/>
          <w:b/>
          <w:color w:val="FF0000"/>
        </w:rPr>
        <w:t>09</w:t>
      </w:r>
      <w:r w:rsidR="00F12CA8" w:rsidRPr="00F12CA8">
        <w:rPr>
          <w:rFonts w:ascii="Arial" w:hAnsi="Arial" w:cs="Arial"/>
          <w:b/>
          <w:color w:val="FF0000"/>
          <w:vertAlign w:val="superscript"/>
        </w:rPr>
        <w:t>th</w:t>
      </w:r>
      <w:r w:rsidR="00F12CA8" w:rsidRPr="00F12CA8">
        <w:rPr>
          <w:rFonts w:ascii="Arial" w:hAnsi="Arial" w:cs="Arial"/>
          <w:b/>
          <w:color w:val="FF0000"/>
        </w:rPr>
        <w:t xml:space="preserve"> March</w:t>
      </w:r>
      <w:r w:rsidR="00F60FDC" w:rsidRPr="00F12CA8">
        <w:rPr>
          <w:rFonts w:ascii="Arial" w:hAnsi="Arial" w:cs="Arial"/>
          <w:b/>
          <w:color w:val="FF0000"/>
        </w:rPr>
        <w:t xml:space="preserve"> 2018 at 12:00 noon</w:t>
      </w:r>
      <w:r w:rsidRPr="00B9280B">
        <w:rPr>
          <w:rFonts w:ascii="Arial" w:hAnsi="Arial" w:cs="Arial"/>
        </w:rPr>
        <w:t>:</w:t>
      </w:r>
    </w:p>
    <w:p w:rsidR="002C2886" w:rsidRDefault="002C2886" w:rsidP="002C2886">
      <w:pPr>
        <w:jc w:val="both"/>
        <w:rPr>
          <w:rFonts w:ascii="Arial" w:hAnsi="Arial" w:cs="Arial"/>
        </w:rPr>
      </w:pPr>
    </w:p>
    <w:p w:rsidR="002C2886" w:rsidRDefault="002C2886" w:rsidP="002C2886">
      <w:pPr>
        <w:jc w:val="both"/>
        <w:rPr>
          <w:rFonts w:ascii="Arial" w:hAnsi="Arial" w:cs="Arial"/>
        </w:rPr>
      </w:pPr>
      <w:r>
        <w:rPr>
          <w:rFonts w:ascii="Arial" w:hAnsi="Arial" w:cs="Arial"/>
        </w:rPr>
        <w:t>The Manager, Finance, Human Resource and Administration</w:t>
      </w:r>
    </w:p>
    <w:p w:rsidR="002C2886" w:rsidRDefault="002C2886" w:rsidP="002C2886">
      <w:pPr>
        <w:jc w:val="both"/>
        <w:rPr>
          <w:rFonts w:ascii="Arial" w:hAnsi="Arial" w:cs="Arial"/>
        </w:rPr>
      </w:pPr>
      <w:r>
        <w:rPr>
          <w:rFonts w:ascii="Arial" w:hAnsi="Arial" w:cs="Arial"/>
        </w:rPr>
        <w:t>Lesotho Electricity and Water Authority</w:t>
      </w:r>
    </w:p>
    <w:p w:rsidR="002C2886" w:rsidRDefault="002C2886" w:rsidP="002C2886">
      <w:pPr>
        <w:jc w:val="both"/>
        <w:rPr>
          <w:rFonts w:ascii="Arial" w:hAnsi="Arial" w:cs="Arial"/>
        </w:rPr>
      </w:pPr>
      <w:r>
        <w:rPr>
          <w:rFonts w:ascii="Arial" w:hAnsi="Arial" w:cs="Arial"/>
        </w:rPr>
        <w:t>7th Floor Moposo House</w:t>
      </w:r>
    </w:p>
    <w:p w:rsidR="002C2886" w:rsidRDefault="002C2886" w:rsidP="002C2886">
      <w:pPr>
        <w:jc w:val="both"/>
        <w:rPr>
          <w:rFonts w:ascii="Arial" w:hAnsi="Arial" w:cs="Arial"/>
        </w:rPr>
      </w:pPr>
      <w:r>
        <w:rPr>
          <w:rFonts w:ascii="Arial" w:hAnsi="Arial" w:cs="Arial"/>
        </w:rPr>
        <w:t>Private Bag A315</w:t>
      </w:r>
    </w:p>
    <w:p w:rsidR="002C2886" w:rsidRDefault="002C2886" w:rsidP="002C2886">
      <w:pPr>
        <w:jc w:val="both"/>
        <w:rPr>
          <w:rFonts w:ascii="Arial" w:hAnsi="Arial" w:cs="Arial"/>
        </w:rPr>
      </w:pPr>
      <w:r>
        <w:rPr>
          <w:rFonts w:ascii="Arial" w:hAnsi="Arial" w:cs="Arial"/>
        </w:rPr>
        <w:t>Maseru 100</w:t>
      </w:r>
    </w:p>
    <w:p w:rsidR="002C2886" w:rsidRDefault="002C2886" w:rsidP="002C2886">
      <w:pPr>
        <w:jc w:val="both"/>
        <w:rPr>
          <w:rFonts w:ascii="Arial" w:hAnsi="Arial" w:cs="Arial"/>
        </w:rPr>
      </w:pPr>
      <w:r>
        <w:rPr>
          <w:rFonts w:ascii="Arial" w:hAnsi="Arial" w:cs="Arial"/>
        </w:rPr>
        <w:t>Lesotho</w:t>
      </w:r>
    </w:p>
    <w:p w:rsidR="004C21CB" w:rsidRDefault="004C21CB" w:rsidP="00141D5E">
      <w:pPr>
        <w:spacing w:line="276" w:lineRule="auto"/>
      </w:pPr>
    </w:p>
    <w:p w:rsidR="002C2886" w:rsidRPr="002C2886" w:rsidRDefault="002C2886" w:rsidP="00141D5E">
      <w:pPr>
        <w:spacing w:line="276" w:lineRule="auto"/>
        <w:rPr>
          <w:rFonts w:ascii="Arial" w:hAnsi="Arial" w:cs="Arial"/>
        </w:rPr>
      </w:pPr>
      <w:r w:rsidRPr="002C2886">
        <w:rPr>
          <w:rFonts w:ascii="Arial" w:hAnsi="Arial" w:cs="Arial"/>
        </w:rPr>
        <w:t>N.B Only shortlisted candidates will be contacted, if you do not hear from us three weeks after the closing date, please consider your application unsuccessful.</w:t>
      </w:r>
    </w:p>
    <w:sectPr w:rsidR="002C2886" w:rsidRPr="002C2886" w:rsidSect="00141D5E">
      <w:footerReference w:type="default" r:id="rId8"/>
      <w:pgSz w:w="11906" w:h="16838"/>
      <w:pgMar w:top="1021" w:right="1021" w:bottom="1021"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407A" w:rsidRDefault="00FB407A" w:rsidP="00537EAE">
      <w:r>
        <w:separator/>
      </w:r>
    </w:p>
  </w:endnote>
  <w:endnote w:type="continuationSeparator" w:id="0">
    <w:p w:rsidR="00FB407A" w:rsidRDefault="00FB407A" w:rsidP="00537E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haroni">
    <w:charset w:val="00"/>
    <w:family w:val="auto"/>
    <w:pitch w:val="variable"/>
    <w:sig w:usb0="00000803" w:usb1="00000000" w:usb2="00000000" w:usb3="00000000" w:csb0="0000002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30910"/>
      <w:docPartObj>
        <w:docPartGallery w:val="Page Numbers (Bottom of Page)"/>
        <w:docPartUnique/>
      </w:docPartObj>
    </w:sdtPr>
    <w:sdtEndPr/>
    <w:sdtContent>
      <w:p w:rsidR="00537EAE" w:rsidRDefault="00610E87">
        <w:pPr>
          <w:pStyle w:val="Footer"/>
          <w:jc w:val="right"/>
        </w:pPr>
        <w:r>
          <w:fldChar w:fldCharType="begin"/>
        </w:r>
        <w:r>
          <w:instrText xml:space="preserve"> PAGE   \* MERGEFORMAT </w:instrText>
        </w:r>
        <w:r>
          <w:fldChar w:fldCharType="separate"/>
        </w:r>
        <w:r w:rsidR="0035191D">
          <w:rPr>
            <w:noProof/>
          </w:rPr>
          <w:t>3</w:t>
        </w:r>
        <w:r>
          <w:rPr>
            <w:noProof/>
          </w:rPr>
          <w:fldChar w:fldCharType="end"/>
        </w:r>
      </w:p>
    </w:sdtContent>
  </w:sdt>
  <w:p w:rsidR="00537EAE" w:rsidRDefault="00537E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407A" w:rsidRDefault="00FB407A" w:rsidP="00537EAE">
      <w:r>
        <w:separator/>
      </w:r>
    </w:p>
  </w:footnote>
  <w:footnote w:type="continuationSeparator" w:id="0">
    <w:p w:rsidR="00FB407A" w:rsidRDefault="00FB407A" w:rsidP="00537E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B20F7"/>
    <w:multiLevelType w:val="hybridMultilevel"/>
    <w:tmpl w:val="A4DE7E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0AF3908"/>
    <w:multiLevelType w:val="hybridMultilevel"/>
    <w:tmpl w:val="6640FAB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EBE0F40"/>
    <w:multiLevelType w:val="hybridMultilevel"/>
    <w:tmpl w:val="EEDAD470"/>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2F440CF4"/>
    <w:multiLevelType w:val="hybridMultilevel"/>
    <w:tmpl w:val="4532DCB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43CB4649"/>
    <w:multiLevelType w:val="hybridMultilevel"/>
    <w:tmpl w:val="35022F5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481F0289"/>
    <w:multiLevelType w:val="hybridMultilevel"/>
    <w:tmpl w:val="F62464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4A6717EA"/>
    <w:multiLevelType w:val="hybridMultilevel"/>
    <w:tmpl w:val="EEDAD470"/>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ABE18DF"/>
    <w:multiLevelType w:val="hybridMultilevel"/>
    <w:tmpl w:val="A6AA702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66261A21"/>
    <w:multiLevelType w:val="hybridMultilevel"/>
    <w:tmpl w:val="1C2068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780A5B6F"/>
    <w:multiLevelType w:val="hybridMultilevel"/>
    <w:tmpl w:val="5B16D5A2"/>
    <w:lvl w:ilvl="0" w:tplc="2DB607FC">
      <w:start w:val="1"/>
      <w:numFmt w:val="decimal"/>
      <w:lvlText w:val="%1."/>
      <w:lvlJc w:val="left"/>
      <w:pPr>
        <w:ind w:left="644" w:hanging="360"/>
      </w:pPr>
      <w:rPr>
        <w:rFonts w:hint="default"/>
        <w:sz w:val="24"/>
        <w:szCs w:val="24"/>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8"/>
  </w:num>
  <w:num w:numId="4">
    <w:abstractNumId w:val="5"/>
  </w:num>
  <w:num w:numId="5">
    <w:abstractNumId w:val="4"/>
  </w:num>
  <w:num w:numId="6">
    <w:abstractNumId w:val="6"/>
  </w:num>
  <w:num w:numId="7">
    <w:abstractNumId w:val="1"/>
  </w:num>
  <w:num w:numId="8">
    <w:abstractNumId w:val="7"/>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39B7"/>
    <w:rsid w:val="00012754"/>
    <w:rsid w:val="00141D5E"/>
    <w:rsid w:val="001541AF"/>
    <w:rsid w:val="001A7259"/>
    <w:rsid w:val="001B0F59"/>
    <w:rsid w:val="00220BD6"/>
    <w:rsid w:val="002A1CF5"/>
    <w:rsid w:val="002C2886"/>
    <w:rsid w:val="0035191D"/>
    <w:rsid w:val="003E2439"/>
    <w:rsid w:val="00442E50"/>
    <w:rsid w:val="00446B63"/>
    <w:rsid w:val="00492903"/>
    <w:rsid w:val="004C21CB"/>
    <w:rsid w:val="00537EAE"/>
    <w:rsid w:val="00557CAF"/>
    <w:rsid w:val="005D3F12"/>
    <w:rsid w:val="005D51C3"/>
    <w:rsid w:val="005F3864"/>
    <w:rsid w:val="00610E87"/>
    <w:rsid w:val="00811A1F"/>
    <w:rsid w:val="0082353A"/>
    <w:rsid w:val="00842B5E"/>
    <w:rsid w:val="00843509"/>
    <w:rsid w:val="008A31FE"/>
    <w:rsid w:val="00924919"/>
    <w:rsid w:val="00943A3C"/>
    <w:rsid w:val="009542D3"/>
    <w:rsid w:val="009F3F36"/>
    <w:rsid w:val="00AD2A62"/>
    <w:rsid w:val="00AE085B"/>
    <w:rsid w:val="00B87054"/>
    <w:rsid w:val="00B9280B"/>
    <w:rsid w:val="00BA5EAD"/>
    <w:rsid w:val="00BD73FC"/>
    <w:rsid w:val="00BE6737"/>
    <w:rsid w:val="00C570E5"/>
    <w:rsid w:val="00C66CBF"/>
    <w:rsid w:val="00D939B7"/>
    <w:rsid w:val="00DD48E5"/>
    <w:rsid w:val="00E234F3"/>
    <w:rsid w:val="00E931E5"/>
    <w:rsid w:val="00EB575E"/>
    <w:rsid w:val="00F12CA8"/>
    <w:rsid w:val="00F60FDC"/>
    <w:rsid w:val="00F73388"/>
    <w:rsid w:val="00FB407A"/>
    <w:rsid w:val="00FD04D8"/>
    <w:rsid w:val="00FE363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82674"/>
  <w15:docId w15:val="{FC39360F-3169-4121-9952-8BAB5C3E5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939B7"/>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1CF5"/>
    <w:pPr>
      <w:ind w:left="720"/>
      <w:contextualSpacing/>
    </w:pPr>
  </w:style>
  <w:style w:type="paragraph" w:customStyle="1" w:styleId="Default">
    <w:name w:val="Default"/>
    <w:rsid w:val="002A1CF5"/>
    <w:pPr>
      <w:autoSpaceDE w:val="0"/>
      <w:autoSpaceDN w:val="0"/>
      <w:adjustRightInd w:val="0"/>
      <w:spacing w:after="0" w:line="240" w:lineRule="auto"/>
    </w:pPr>
    <w:rPr>
      <w:rFonts w:ascii="Cambria" w:hAnsi="Cambria" w:cs="Cambria"/>
      <w:color w:val="000000"/>
      <w:sz w:val="24"/>
      <w:szCs w:val="24"/>
    </w:rPr>
  </w:style>
  <w:style w:type="paragraph" w:styleId="BalloonText">
    <w:name w:val="Balloon Text"/>
    <w:basedOn w:val="Normal"/>
    <w:link w:val="BalloonTextChar"/>
    <w:uiPriority w:val="99"/>
    <w:semiHidden/>
    <w:unhideWhenUsed/>
    <w:rsid w:val="00012754"/>
    <w:rPr>
      <w:rFonts w:ascii="Tahoma" w:hAnsi="Tahoma" w:cs="Tahoma"/>
      <w:sz w:val="16"/>
      <w:szCs w:val="16"/>
    </w:rPr>
  </w:style>
  <w:style w:type="character" w:customStyle="1" w:styleId="BalloonTextChar">
    <w:name w:val="Balloon Text Char"/>
    <w:basedOn w:val="DefaultParagraphFont"/>
    <w:link w:val="BalloonText"/>
    <w:uiPriority w:val="99"/>
    <w:semiHidden/>
    <w:rsid w:val="00012754"/>
    <w:rPr>
      <w:rFonts w:ascii="Tahoma" w:eastAsia="Times New Roman" w:hAnsi="Tahoma" w:cs="Tahoma"/>
      <w:sz w:val="16"/>
      <w:szCs w:val="16"/>
      <w:lang w:val="en-GB" w:eastAsia="en-GB"/>
    </w:rPr>
  </w:style>
  <w:style w:type="paragraph" w:styleId="Header">
    <w:name w:val="header"/>
    <w:basedOn w:val="Normal"/>
    <w:link w:val="HeaderChar"/>
    <w:uiPriority w:val="99"/>
    <w:unhideWhenUsed/>
    <w:rsid w:val="00537EAE"/>
    <w:pPr>
      <w:tabs>
        <w:tab w:val="center" w:pos="4513"/>
        <w:tab w:val="right" w:pos="9026"/>
      </w:tabs>
    </w:pPr>
  </w:style>
  <w:style w:type="character" w:customStyle="1" w:styleId="HeaderChar">
    <w:name w:val="Header Char"/>
    <w:basedOn w:val="DefaultParagraphFont"/>
    <w:link w:val="Header"/>
    <w:uiPriority w:val="99"/>
    <w:rsid w:val="00537EAE"/>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537EAE"/>
    <w:pPr>
      <w:tabs>
        <w:tab w:val="center" w:pos="4513"/>
        <w:tab w:val="right" w:pos="9026"/>
      </w:tabs>
    </w:pPr>
  </w:style>
  <w:style w:type="character" w:customStyle="1" w:styleId="FooterChar">
    <w:name w:val="Footer Char"/>
    <w:basedOn w:val="DefaultParagraphFont"/>
    <w:link w:val="Footer"/>
    <w:uiPriority w:val="99"/>
    <w:rsid w:val="00537EAE"/>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557</Words>
  <Characters>3179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nrapapa</dc:creator>
  <cp:lastModifiedBy>Lebohang Rantsele</cp:lastModifiedBy>
  <cp:revision>6</cp:revision>
  <cp:lastPrinted>2018-02-06T12:45:00Z</cp:lastPrinted>
  <dcterms:created xsi:type="dcterms:W3CDTF">2018-02-06T12:45:00Z</dcterms:created>
  <dcterms:modified xsi:type="dcterms:W3CDTF">2018-02-26T08:48:00Z</dcterms:modified>
</cp:coreProperties>
</file>